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AD" w:rsidRDefault="009277AD">
      <w:pPr>
        <w:pStyle w:val="Ttulo"/>
      </w:pPr>
      <w:bookmarkStart w:id="0" w:name="_GoBack"/>
      <w:bookmarkEnd w:id="0"/>
      <w:r>
        <w:t>Deliberação nº 00</w:t>
      </w:r>
      <w:r w:rsidR="000A0B71">
        <w:t>6</w:t>
      </w:r>
      <w:r>
        <w:t>/1</w:t>
      </w:r>
      <w:r w:rsidR="000A0B71">
        <w:t>7</w:t>
      </w:r>
    </w:p>
    <w:p w:rsidR="009277AD" w:rsidRDefault="006739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Aprova a Programação Anual de Saúde da Secretaria Municipal de Saúde de Cataguases para o ano de 201</w:t>
      </w:r>
      <w:r w:rsidR="000A0B71">
        <w:rPr>
          <w:b/>
          <w:bCs/>
          <w:sz w:val="28"/>
          <w:szCs w:val="28"/>
        </w:rPr>
        <w:t>8</w:t>
      </w:r>
    </w:p>
    <w:p w:rsidR="009277AD" w:rsidRDefault="009277AD">
      <w:pPr>
        <w:jc w:val="right"/>
        <w:rPr>
          <w:sz w:val="20"/>
          <w:szCs w:val="20"/>
        </w:rPr>
      </w:pPr>
    </w:p>
    <w:p w:rsidR="009277AD" w:rsidRDefault="009277AD">
      <w:pPr>
        <w:pStyle w:val="Corpodetexto"/>
      </w:pPr>
      <w:r>
        <w:tab/>
        <w:t xml:space="preserve">Considerando a Lei complementar 141 de treze de janeiro de dois mil e doze, o Decreto 7.508 de vinte e oito de junho de dois mil e onze, a Lei 8.142 de vinte e oito de dezembro de mil novecentos e noventa, a Lei Federal 8.080 de dezenove de setembro de mil novecentos e noventa, e a </w:t>
      </w:r>
      <w:r w:rsidR="000A0B71">
        <w:t>5ª</w:t>
      </w:r>
      <w:r>
        <w:t xml:space="preserve"> </w:t>
      </w:r>
      <w:r w:rsidR="000A0B71">
        <w:t>Assembléia</w:t>
      </w:r>
      <w:r>
        <w:t xml:space="preserve"> Geral Ordinária do Conselho Municipal de Saúde de Cataguases do ano de 201</w:t>
      </w:r>
      <w:r w:rsidR="009241EA">
        <w:t>7</w:t>
      </w:r>
      <w:r>
        <w:t xml:space="preserve">, realizada no dia </w:t>
      </w:r>
      <w:r w:rsidR="000A0B71">
        <w:t>30/05/2017</w:t>
      </w:r>
      <w:r>
        <w:t xml:space="preserve">, ás dezenove horas e quarenta e cinco minutos na </w:t>
      </w:r>
      <w:r w:rsidR="000A0B71">
        <w:t>sala de reuniões da Secretaria dos Conselhos, localizada na Rua Major Vieira, nº 212, Galeria Salgado, bairro Centro, Cataguases/MG</w:t>
      </w:r>
      <w:r>
        <w:t xml:space="preserve">, com a presença de </w:t>
      </w:r>
      <w:r w:rsidR="0067390C">
        <w:t>doze</w:t>
      </w:r>
      <w:r>
        <w:t xml:space="preserve"> conselheiros, o Conselho Municipal de Saúde de Cataguases delibera:</w:t>
      </w:r>
    </w:p>
    <w:p w:rsidR="009277AD" w:rsidRDefault="009277AD">
      <w:pPr>
        <w:spacing w:line="360" w:lineRule="auto"/>
        <w:ind w:left="851"/>
        <w:jc w:val="both"/>
        <w:rPr>
          <w:b/>
          <w:bCs/>
          <w:sz w:val="16"/>
          <w:szCs w:val="16"/>
        </w:rPr>
      </w:pPr>
    </w:p>
    <w:p w:rsidR="009277AD" w:rsidRDefault="009277AD">
      <w:pPr>
        <w:spacing w:line="360" w:lineRule="auto"/>
        <w:ind w:left="851"/>
        <w:jc w:val="both"/>
      </w:pPr>
      <w:r>
        <w:rPr>
          <w:b/>
          <w:bCs/>
        </w:rPr>
        <w:t>Art.1º:</w:t>
      </w:r>
      <w:r w:rsidR="000A0B71">
        <w:t xml:space="preserve"> </w:t>
      </w:r>
      <w:r>
        <w:t>fica aprovad</w:t>
      </w:r>
      <w:r w:rsidR="0067390C">
        <w:t>a a</w:t>
      </w:r>
      <w:r w:rsidR="0067390C" w:rsidRPr="0067390C">
        <w:rPr>
          <w:b/>
          <w:bCs/>
          <w:sz w:val="28"/>
          <w:szCs w:val="28"/>
        </w:rPr>
        <w:t xml:space="preserve"> </w:t>
      </w:r>
      <w:r w:rsidR="0067390C" w:rsidRPr="0067390C">
        <w:rPr>
          <w:bCs/>
        </w:rPr>
        <w:t>Programação Anual de Saúde da Secretaria Municipal de Saúde de Cataguases para o ano de 201</w:t>
      </w:r>
      <w:r w:rsidR="000A0B71">
        <w:rPr>
          <w:bCs/>
        </w:rPr>
        <w:t>8</w:t>
      </w:r>
      <w:r>
        <w:t>.</w:t>
      </w:r>
    </w:p>
    <w:p w:rsidR="009277AD" w:rsidRDefault="009277AD">
      <w:pPr>
        <w:spacing w:after="240" w:line="360" w:lineRule="auto"/>
        <w:ind w:left="851"/>
        <w:jc w:val="both"/>
      </w:pPr>
      <w:r>
        <w:rPr>
          <w:b/>
          <w:bCs/>
        </w:rPr>
        <w:t xml:space="preserve">Art.2º: </w:t>
      </w:r>
      <w:r>
        <w:t>essa deliberação entra em vigor nesta data.</w:t>
      </w:r>
    </w:p>
    <w:p w:rsidR="000A0B71" w:rsidRDefault="000A0B71">
      <w:pPr>
        <w:spacing w:line="360" w:lineRule="auto"/>
        <w:jc w:val="center"/>
      </w:pPr>
    </w:p>
    <w:p w:rsidR="009277AD" w:rsidRDefault="009277AD">
      <w:pPr>
        <w:spacing w:line="360" w:lineRule="auto"/>
        <w:jc w:val="center"/>
      </w:pPr>
      <w:r>
        <w:t xml:space="preserve">Cataguases, </w:t>
      </w:r>
      <w:r w:rsidR="000A0B71">
        <w:t>30 de maio de 2017</w:t>
      </w:r>
      <w:r>
        <w:t>.</w:t>
      </w:r>
    </w:p>
    <w:p w:rsidR="009277AD" w:rsidRDefault="009277AD">
      <w:pPr>
        <w:spacing w:line="360" w:lineRule="auto"/>
        <w:jc w:val="center"/>
      </w:pPr>
    </w:p>
    <w:p w:rsidR="000A0B71" w:rsidRDefault="000A0B71">
      <w:pPr>
        <w:spacing w:line="360" w:lineRule="auto"/>
        <w:jc w:val="center"/>
      </w:pPr>
    </w:p>
    <w:p w:rsidR="000A0B71" w:rsidRDefault="000A0B71" w:rsidP="000A0B71">
      <w:pPr>
        <w:spacing w:line="360" w:lineRule="auto"/>
        <w:jc w:val="center"/>
      </w:pPr>
      <w:r>
        <w:t>_____________________________________</w:t>
      </w:r>
    </w:p>
    <w:p w:rsidR="000A0B71" w:rsidRDefault="000A0B71" w:rsidP="000A0B71">
      <w:pPr>
        <w:jc w:val="center"/>
      </w:pPr>
      <w:r>
        <w:t>José do Carmo de Paula Silva</w:t>
      </w:r>
    </w:p>
    <w:p w:rsidR="000A0B71" w:rsidRPr="0025605A" w:rsidRDefault="000A0B71" w:rsidP="000A0B71">
      <w:pPr>
        <w:jc w:val="center"/>
      </w:pPr>
      <w:r>
        <w:t>Presidente do Conselho Municipal de Saúde de Cataguases</w:t>
      </w:r>
    </w:p>
    <w:p w:rsidR="00913B53" w:rsidRDefault="00913B53">
      <w:pPr>
        <w:jc w:val="center"/>
      </w:pPr>
    </w:p>
    <w:sectPr w:rsidR="00913B53" w:rsidSect="009277AD">
      <w:headerReference w:type="default" r:id="rId7"/>
      <w:footerReference w:type="default" r:id="rId8"/>
      <w:pgSz w:w="11907" w:h="16840" w:code="9"/>
      <w:pgMar w:top="845" w:right="720" w:bottom="1560" w:left="720" w:header="709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DA" w:rsidRDefault="00AC28DA">
      <w:r>
        <w:separator/>
      </w:r>
    </w:p>
  </w:endnote>
  <w:endnote w:type="continuationSeparator" w:id="1">
    <w:p w:rsidR="00AC28DA" w:rsidRDefault="00AC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9277AD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6"/>
        <w:szCs w:val="26"/>
      </w:rPr>
    </w:pPr>
  </w:p>
  <w:p w:rsidR="009277AD" w:rsidRDefault="000A0B71">
    <w:pPr>
      <w:pStyle w:val="Textoembloco"/>
      <w:tabs>
        <w:tab w:val="left" w:pos="5940"/>
      </w:tabs>
      <w:ind w:left="0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62230</wp:posOffset>
          </wp:positionV>
          <wp:extent cx="1971675" cy="790575"/>
          <wp:effectExtent l="0" t="0" r="0" b="0"/>
          <wp:wrapNone/>
          <wp:docPr id="7" name="Imagem 11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184785</wp:posOffset>
          </wp:positionV>
          <wp:extent cx="1224280" cy="832485"/>
          <wp:effectExtent l="19050" t="0" r="0" b="0"/>
          <wp:wrapTight wrapText="bothSides">
            <wp:wrapPolygon edited="0">
              <wp:start x="-336" y="0"/>
              <wp:lineTo x="-336" y="21254"/>
              <wp:lineTo x="21510" y="21254"/>
              <wp:lineTo x="21510" y="0"/>
              <wp:lineTo x="-336" y="0"/>
            </wp:wrapPolygon>
          </wp:wrapTight>
          <wp:docPr id="6" name="Imagem 5" descr="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a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1B5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122.6pt;margin-top:13.7pt;width:252pt;height:36pt;z-index:251657216;visibility:visible;mso-position-horizontal-relative:text;mso-position-vertical-relative:text" filled="f" stroked="f">
          <v:textbox style="mso-next-textbox:#Text Box 3">
            <w:txbxContent>
              <w:p w:rsidR="009277AD" w:rsidRDefault="009277AD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Prefeitura Municipal de Cataguases</w:t>
                </w:r>
              </w:p>
            </w:txbxContent>
          </v:textbox>
        </v:shape>
      </w:pict>
    </w:r>
  </w:p>
  <w:p w:rsidR="009277AD" w:rsidRDefault="009277AD">
    <w:pPr>
      <w:pStyle w:val="Rodap"/>
    </w:pPr>
  </w:p>
  <w:p w:rsidR="009277AD" w:rsidRDefault="009277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DA" w:rsidRDefault="00AC28DA">
      <w:r>
        <w:separator/>
      </w:r>
    </w:p>
  </w:footnote>
  <w:footnote w:type="continuationSeparator" w:id="1">
    <w:p w:rsidR="00AC28DA" w:rsidRDefault="00AC2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0A0B71">
    <w:pPr>
      <w:jc w:val="center"/>
      <w:rPr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714500" cy="1143000"/>
          <wp:effectExtent l="19050" t="0" r="0" b="0"/>
          <wp:wrapTight wrapText="bothSides">
            <wp:wrapPolygon edited="0">
              <wp:start x="-240" y="0"/>
              <wp:lineTo x="-240" y="21240"/>
              <wp:lineTo x="21600" y="21240"/>
              <wp:lineTo x="21600" y="0"/>
              <wp:lineTo x="-240" y="0"/>
            </wp:wrapPolygon>
          </wp:wrapTight>
          <wp:docPr id="8" name="Imagem 4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7AD">
      <w:rPr>
        <w:b/>
        <w:bCs/>
        <w:sz w:val="28"/>
        <w:szCs w:val="28"/>
      </w:rPr>
      <w:t xml:space="preserve">                               CONSELHO MUNICIPAL DE SAÚDE DE CATAGUASES</w:t>
    </w:r>
  </w:p>
  <w:p w:rsidR="009277AD" w:rsidRDefault="009277AD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                                          Secretaria Municipal de Saúde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Rua Ostende Ribeiro nº 50 sala 23 – Bela Vista – Cataguases (MG)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    CEP:36770-170 – Tel.: (32) 3422-8370 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Cel.: (32) 88012979 –  CNPJ: 17.702.499/0001-81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E-mail: </w:t>
    </w:r>
    <w:hyperlink r:id="rId2" w:history="1">
      <w:r>
        <w:rPr>
          <w:rStyle w:val="Hyperlink"/>
          <w:rFonts w:ascii="Times New Roman" w:hAnsi="Times New Roman" w:cs="Times New Roman"/>
          <w:noProof/>
          <w:sz w:val="24"/>
          <w:szCs w:val="24"/>
          <w:lang w:eastAsia="pt-BR"/>
        </w:rPr>
        <w:t>conselhomsc@hotmail.com</w:t>
      </w:r>
    </w:hyperlink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</w:rPr>
    </w:pPr>
    <w:r>
      <w:rPr>
        <w:noProof/>
      </w:rPr>
      <w:t>____________________________________________________________________________________________</w:t>
    </w:r>
  </w:p>
  <w:p w:rsidR="009277AD" w:rsidRDefault="009277AD">
    <w:pPr>
      <w:jc w:val="both"/>
    </w:pPr>
  </w:p>
  <w:p w:rsidR="009277AD" w:rsidRDefault="009277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387"/>
    <w:multiLevelType w:val="hybridMultilevel"/>
    <w:tmpl w:val="249E0B9A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">
    <w:nsid w:val="09B937EC"/>
    <w:multiLevelType w:val="hybridMultilevel"/>
    <w:tmpl w:val="35C40C2A"/>
    <w:lvl w:ilvl="0" w:tplc="0416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71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28" w:hanging="360"/>
      </w:pPr>
      <w:rPr>
        <w:rFonts w:ascii="Wingdings" w:hAnsi="Wingdings" w:cs="Wingdings" w:hint="default"/>
      </w:rPr>
    </w:lvl>
  </w:abstractNum>
  <w:abstractNum w:abstractNumId="2">
    <w:nsid w:val="0D940A1C"/>
    <w:multiLevelType w:val="hybridMultilevel"/>
    <w:tmpl w:val="1230FD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4D27A0F"/>
    <w:multiLevelType w:val="hybridMultilevel"/>
    <w:tmpl w:val="B1FC90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31695825"/>
    <w:multiLevelType w:val="hybridMultilevel"/>
    <w:tmpl w:val="E5DE089C"/>
    <w:lvl w:ilvl="0" w:tplc="22B60EA4">
      <w:start w:val="1"/>
      <w:numFmt w:val="upperRoman"/>
      <w:lvlText w:val="%1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38B711A1"/>
    <w:multiLevelType w:val="hybridMultilevel"/>
    <w:tmpl w:val="2266E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2711E5"/>
    <w:multiLevelType w:val="hybridMultilevel"/>
    <w:tmpl w:val="448AD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266785"/>
    <w:multiLevelType w:val="hybridMultilevel"/>
    <w:tmpl w:val="4676B0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5D06391"/>
    <w:multiLevelType w:val="hybridMultilevel"/>
    <w:tmpl w:val="ABA66CB8"/>
    <w:lvl w:ilvl="0" w:tplc="8DB4CE36">
      <w:start w:val="1"/>
      <w:numFmt w:val="decimalZero"/>
      <w:lvlText w:val="%1-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75C20C9"/>
    <w:multiLevelType w:val="hybridMultilevel"/>
    <w:tmpl w:val="0BC0279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C3E44D2"/>
    <w:multiLevelType w:val="hybridMultilevel"/>
    <w:tmpl w:val="E850D688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>
    <w:nsid w:val="7545215A"/>
    <w:multiLevelType w:val="hybridMultilevel"/>
    <w:tmpl w:val="6AD01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8DC6D0A"/>
    <w:multiLevelType w:val="hybridMultilevel"/>
    <w:tmpl w:val="A286739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E1B2374"/>
    <w:multiLevelType w:val="hybridMultilevel"/>
    <w:tmpl w:val="B3DA5D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77AD"/>
    <w:rsid w:val="000A0B71"/>
    <w:rsid w:val="001C31B5"/>
    <w:rsid w:val="00480152"/>
    <w:rsid w:val="0067390C"/>
    <w:rsid w:val="00681CD8"/>
    <w:rsid w:val="00913B53"/>
    <w:rsid w:val="009241EA"/>
    <w:rsid w:val="009277AD"/>
    <w:rsid w:val="00A3746F"/>
    <w:rsid w:val="00AC28DA"/>
    <w:rsid w:val="00F5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D8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1CD8"/>
    <w:pPr>
      <w:keepNext/>
      <w:jc w:val="both"/>
      <w:outlineLvl w:val="0"/>
    </w:pPr>
    <w:rPr>
      <w:rFonts w:ascii="Arial" w:hAnsi="Arial" w:cs="Arial"/>
      <w:b/>
      <w:bCs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77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Arial">
    <w:name w:val="Normal + Arial"/>
    <w:basedOn w:val="Normal"/>
    <w:uiPriority w:val="99"/>
    <w:rsid w:val="00681CD8"/>
    <w:pPr>
      <w:jc w:val="both"/>
    </w:pPr>
    <w:rPr>
      <w:rFonts w:ascii="Arial" w:hAnsi="Arial" w:cs="Arial"/>
      <w:sz w:val="26"/>
      <w:szCs w:val="26"/>
      <w:lang w:eastAsia="en-US"/>
    </w:rPr>
  </w:style>
  <w:style w:type="paragraph" w:styleId="PargrafodaLista">
    <w:name w:val="List Paragraph"/>
    <w:basedOn w:val="Normal"/>
    <w:uiPriority w:val="99"/>
    <w:qFormat/>
    <w:rsid w:val="00681CD8"/>
    <w:pPr>
      <w:ind w:left="708"/>
    </w:pPr>
    <w:rPr>
      <w:lang w:val="en-US" w:eastAsia="en-US"/>
    </w:rPr>
  </w:style>
  <w:style w:type="paragraph" w:styleId="SemEspaamento">
    <w:name w:val="No Spacing"/>
    <w:uiPriority w:val="99"/>
    <w:qFormat/>
    <w:rsid w:val="00681CD8"/>
    <w:rPr>
      <w:rFonts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681CD8"/>
    <w:rPr>
      <w:color w:val="0000FF"/>
      <w:u w:val="single"/>
    </w:rPr>
  </w:style>
  <w:style w:type="paragraph" w:styleId="Textoembloco">
    <w:name w:val="Block Text"/>
    <w:basedOn w:val="Normal"/>
    <w:uiPriority w:val="99"/>
    <w:rsid w:val="00681CD8"/>
    <w:pPr>
      <w:ind w:left="-360" w:right="-281"/>
    </w:pPr>
    <w:rPr>
      <w:noProof/>
    </w:rPr>
  </w:style>
  <w:style w:type="paragraph" w:styleId="Cabealho">
    <w:name w:val="header"/>
    <w:basedOn w:val="Normal"/>
    <w:link w:val="CabealhoChar"/>
    <w:uiPriority w:val="99"/>
    <w:rsid w:val="00681C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81C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81C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81CD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81CD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27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681CD8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77A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msc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007/16</vt:lpstr>
    </vt:vector>
  </TitlesOfParts>
  <Company>Microsoft</Company>
  <LinksUpToDate>false</LinksUpToDate>
  <CharactersWithSpaces>1129</CharactersWithSpaces>
  <SharedDoc>false</SharedDoc>
  <HLinks>
    <vt:vector size="6" baseType="variant"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mailto:conselhomsc@hotmail.com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007/16</dc:title>
  <dc:creator>graça</dc:creator>
  <cp:lastModifiedBy>Samsung</cp:lastModifiedBy>
  <cp:revision>4</cp:revision>
  <cp:lastPrinted>2017-05-31T15:26:00Z</cp:lastPrinted>
  <dcterms:created xsi:type="dcterms:W3CDTF">2017-05-31T15:21:00Z</dcterms:created>
  <dcterms:modified xsi:type="dcterms:W3CDTF">2017-05-31T15:27:00Z</dcterms:modified>
</cp:coreProperties>
</file>